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0095" w:rsidRPr="00165D6A" w:rsidRDefault="00210095" w:rsidP="00210095">
      <w:pPr>
        <w:pStyle w:val="2"/>
        <w:rPr>
          <w:sz w:val="20"/>
          <w:szCs w:val="20"/>
        </w:rPr>
      </w:pPr>
      <w:bookmarkStart w:id="0" w:name="_GoBack"/>
      <w:bookmarkEnd w:id="0"/>
      <w:r w:rsidRPr="00165D6A">
        <w:rPr>
          <w:sz w:val="20"/>
          <w:szCs w:val="20"/>
        </w:rPr>
        <w:t>Приложение</w:t>
      </w:r>
      <w:r w:rsidR="00ED190E">
        <w:rPr>
          <w:sz w:val="20"/>
          <w:szCs w:val="20"/>
        </w:rPr>
        <w:t xml:space="preserve"> № 1</w:t>
      </w:r>
      <w:r w:rsidRPr="00165D6A">
        <w:rPr>
          <w:sz w:val="20"/>
          <w:szCs w:val="20"/>
        </w:rPr>
        <w:t xml:space="preserve"> к извещению</w:t>
      </w:r>
    </w:p>
    <w:p w:rsidR="00210095" w:rsidRPr="00165D6A" w:rsidRDefault="00210095" w:rsidP="0021009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65D6A">
        <w:rPr>
          <w:rFonts w:ascii="Times New Roman" w:hAnsi="Times New Roman" w:cs="Times New Roman"/>
          <w:sz w:val="20"/>
          <w:szCs w:val="20"/>
        </w:rPr>
        <w:t>о проведении аукциона</w:t>
      </w:r>
    </w:p>
    <w:p w:rsidR="00210095" w:rsidRPr="00165D6A" w:rsidRDefault="00210095" w:rsidP="00210095">
      <w:pPr>
        <w:pStyle w:val="1"/>
        <w:jc w:val="right"/>
        <w:rPr>
          <w:sz w:val="20"/>
          <w:szCs w:val="20"/>
        </w:rPr>
      </w:pPr>
    </w:p>
    <w:p w:rsidR="00210095" w:rsidRPr="00165D6A" w:rsidRDefault="00210095" w:rsidP="00210095">
      <w:pPr>
        <w:pStyle w:val="1"/>
        <w:jc w:val="right"/>
        <w:rPr>
          <w:sz w:val="20"/>
          <w:szCs w:val="20"/>
        </w:rPr>
      </w:pPr>
      <w:r w:rsidRPr="00165D6A">
        <w:rPr>
          <w:sz w:val="20"/>
          <w:szCs w:val="20"/>
        </w:rPr>
        <w:t xml:space="preserve"> </w:t>
      </w:r>
    </w:p>
    <w:tbl>
      <w:tblPr>
        <w:tblW w:w="16160" w:type="dxa"/>
        <w:tblInd w:w="-462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66"/>
        <w:gridCol w:w="1844"/>
        <w:gridCol w:w="1843"/>
        <w:gridCol w:w="1276"/>
        <w:gridCol w:w="4252"/>
        <w:gridCol w:w="1701"/>
        <w:gridCol w:w="1276"/>
        <w:gridCol w:w="1134"/>
        <w:gridCol w:w="1276"/>
        <w:gridCol w:w="992"/>
      </w:tblGrid>
      <w:tr w:rsidR="009A7304" w:rsidRPr="00CD1688" w:rsidTr="0066618C"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</w:p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лота п/п 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Местоположение, адрес земельного участка</w:t>
            </w:r>
          </w:p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Кадастровый номер земельного участка, сведения о границах, разрешенное использование земельного участка, категория земель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 аренды земельного участка</w:t>
            </w:r>
          </w:p>
        </w:tc>
        <w:tc>
          <w:tcPr>
            <w:tcW w:w="42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Параметры разрешённого строительства объекта, технические условия подключения объекта к сетям инженерно-технического обеспечения, плата за подключение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pStyle w:val="a3"/>
              <w:jc w:val="center"/>
              <w:rPr>
                <w:sz w:val="20"/>
                <w:szCs w:val="20"/>
              </w:rPr>
            </w:pPr>
            <w:r w:rsidRPr="00CD1688">
              <w:rPr>
                <w:sz w:val="20"/>
                <w:szCs w:val="20"/>
              </w:rPr>
              <w:t>Информация о правах на земельный участок, ограничениях этих прав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Площадь земельного участка в квадратных метрах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Начальный размер арендной платы </w:t>
            </w:r>
          </w:p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в год, руб.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Шаг аукциона, руб.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pStyle w:val="a3"/>
              <w:jc w:val="center"/>
              <w:rPr>
                <w:sz w:val="20"/>
                <w:szCs w:val="20"/>
              </w:rPr>
            </w:pPr>
            <w:r w:rsidRPr="00CD1688">
              <w:rPr>
                <w:sz w:val="20"/>
                <w:szCs w:val="20"/>
              </w:rPr>
              <w:t>Сумма задатка, руб.</w:t>
            </w:r>
          </w:p>
        </w:tc>
      </w:tr>
      <w:tr w:rsidR="009A7304" w:rsidRPr="00CD1688" w:rsidTr="0066618C"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8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9A7304" w:rsidRPr="00CD1688" w:rsidTr="0066618C"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247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Ханты-Мансийский автономный округ – Югра, Березовский район, </w:t>
            </w:r>
            <w:proofErr w:type="spellStart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пгт.Игрим</w:t>
            </w:r>
            <w:proofErr w:type="spellEnd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="00924702">
              <w:rPr>
                <w:rFonts w:ascii="Times New Roman" w:hAnsi="Times New Roman" w:cs="Times New Roman"/>
                <w:sz w:val="20"/>
                <w:szCs w:val="20"/>
              </w:rPr>
              <w:t>Полевая</w:t>
            </w:r>
            <w:proofErr w:type="spellEnd"/>
            <w:r w:rsidR="00924702">
              <w:rPr>
                <w:rFonts w:ascii="Times New Roman" w:hAnsi="Times New Roman" w:cs="Times New Roman"/>
                <w:sz w:val="20"/>
                <w:szCs w:val="20"/>
              </w:rPr>
              <w:t>, 38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4702" w:rsidRPr="00CD1688" w:rsidRDefault="009A7304" w:rsidP="009247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86:05:0324</w:t>
            </w:r>
            <w:r w:rsidR="00924702">
              <w:rPr>
                <w:rFonts w:ascii="Times New Roman" w:hAnsi="Times New Roman" w:cs="Times New Roman"/>
                <w:sz w:val="20"/>
                <w:szCs w:val="20"/>
              </w:rPr>
              <w:t>096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924702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  <w:r w:rsidRPr="00CD1688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 xml:space="preserve"> </w:t>
            </w:r>
            <w:r w:rsidR="00924702" w:rsidRPr="00CD1688">
              <w:rPr>
                <w:rFonts w:ascii="Times New Roman" w:hAnsi="Times New Roman" w:cs="Times New Roman"/>
                <w:iCs/>
                <w:sz w:val="20"/>
                <w:szCs w:val="20"/>
              </w:rPr>
              <w:t>в границах</w:t>
            </w:r>
            <w:r w:rsidR="00924702"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, указанных в кадастровом паспорте земельного участка от </w:t>
            </w:r>
            <w:r w:rsidR="00924702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924702" w:rsidRPr="00CD168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2470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924702"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.2016 г. </w:t>
            </w:r>
          </w:p>
          <w:p w:rsidR="00924702" w:rsidRPr="00CD1688" w:rsidRDefault="00924702" w:rsidP="009247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№ 86/201/16-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395233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; разрешенное использование земельного участка: </w:t>
            </w:r>
            <w:r w:rsidR="00B565A6">
              <w:rPr>
                <w:rFonts w:ascii="Times New Roman" w:hAnsi="Times New Roman" w:cs="Times New Roman"/>
                <w:sz w:val="20"/>
                <w:szCs w:val="20"/>
              </w:rPr>
              <w:t xml:space="preserve">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индивидуально</w:t>
            </w:r>
            <w:r w:rsidR="00B565A6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жилищно</w:t>
            </w:r>
            <w:r w:rsidR="00B565A6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строительств</w:t>
            </w:r>
            <w:r w:rsidR="00B565A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A7304" w:rsidRPr="00CD1688" w:rsidRDefault="00924702" w:rsidP="0092470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категория земель: земли населенных пунктов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24702" w:rsidP="00E75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лет</w:t>
            </w:r>
          </w:p>
        </w:tc>
        <w:tc>
          <w:tcPr>
            <w:tcW w:w="42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4C6710" w:rsidRDefault="00B9102F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Параметры строительства: индивидуальный жилой дом</w:t>
            </w:r>
            <w:r w:rsidR="009A7304" w:rsidRPr="004C6710">
              <w:rPr>
                <w:rFonts w:ascii="Times New Roman" w:hAnsi="Times New Roman" w:cs="Times New Roman"/>
                <w:sz w:val="20"/>
                <w:szCs w:val="20"/>
              </w:rPr>
              <w:t>, предельное количество этажей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  <w:r w:rsidR="009A7304"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, конфигурация здания – определить в процессе проектирования; паспорт отделки фасада согласовать с отделом архитектуры и градостроительства администрации Березовского района. 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на инженерное обеспечение объекта капитального строительства от </w:t>
            </w:r>
            <w:r w:rsidR="00B9102F">
              <w:rPr>
                <w:rFonts w:ascii="Times New Roman" w:eastAsia="Times New Roman" w:hAnsi="Times New Roman" w:cs="Times New Roman"/>
                <w:sz w:val="20"/>
                <w:szCs w:val="20"/>
              </w:rPr>
              <w:t>16.05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.2017 г. № 10/0</w:t>
            </w:r>
            <w:r w:rsidR="00B9102F">
              <w:rPr>
                <w:rFonts w:ascii="Times New Roman" w:eastAsia="Times New Roman" w:hAnsi="Times New Roman" w:cs="Times New Roman"/>
                <w:sz w:val="20"/>
                <w:szCs w:val="20"/>
              </w:rPr>
              <w:t>949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, выданные МУП «</w:t>
            </w:r>
            <w:proofErr w:type="spell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Тепловодоканал</w:t>
            </w:r>
            <w:proofErr w:type="spellEnd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».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действительны до </w:t>
            </w:r>
            <w:r w:rsidR="00B9102F">
              <w:rPr>
                <w:rFonts w:ascii="Times New Roman" w:eastAsia="Times New Roman" w:hAnsi="Times New Roman" w:cs="Times New Roman"/>
                <w:sz w:val="20"/>
                <w:szCs w:val="20"/>
              </w:rPr>
              <w:t>12.05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.20</w:t>
            </w:r>
            <w:r w:rsidR="00B9102F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</w:t>
            </w:r>
          </w:p>
          <w:p w:rsidR="009A7304" w:rsidRPr="004C6710" w:rsidRDefault="009A7304" w:rsidP="009A73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Срок подключения объекта капитального строительства к сетям инженерно-технического обеспечения до </w:t>
            </w:r>
            <w:r w:rsidR="00B9102F">
              <w:rPr>
                <w:rFonts w:ascii="Times New Roman" w:hAnsi="Times New Roman" w:cs="Times New Roman"/>
                <w:sz w:val="20"/>
                <w:szCs w:val="20"/>
              </w:rPr>
              <w:t>12.05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  <w:r w:rsidR="00B9102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Водоснабжение: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>Объект капитального строительства</w:t>
            </w:r>
            <w:r w:rsidRPr="004C671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возможно подключить к сети водоснабжения в </w:t>
            </w:r>
            <w:r w:rsidR="00B9102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ВК</w:t>
            </w:r>
            <w:r w:rsidRPr="004C671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1. </w:t>
            </w:r>
          </w:p>
          <w:p w:rsidR="005F4EA8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Максимальная нагрузка в точке подключения (ТК1; Ø =</w:t>
            </w:r>
            <w:r w:rsidR="00B9102F"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мм) – </w:t>
            </w:r>
            <w:r w:rsidR="00B9102F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,3 м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="005F4EA8">
              <w:rPr>
                <w:rFonts w:ascii="Times New Roman" w:eastAsia="Times New Roman" w:hAnsi="Times New Roman" w:cs="Times New Roman"/>
                <w:sz w:val="20"/>
                <w:szCs w:val="20"/>
              </w:rPr>
              <w:t>/час.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Давление воды в сети: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максимальное - 6,0 кгс/см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минимальное - 4,0 кгс/см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температура холодной воды 5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0 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С.</w:t>
            </w:r>
          </w:p>
          <w:p w:rsidR="009A7304" w:rsidRDefault="009A7304" w:rsidP="00B91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Плата за подключение к системе водоснабжения трубы Ø </w:t>
            </w:r>
            <w:r w:rsidR="00B9102F"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5F4EA8"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мм -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B9102F">
              <w:rPr>
                <w:rFonts w:ascii="Times New Roman" w:eastAsia="Times New Roman" w:hAnsi="Times New Roman" w:cs="Times New Roman"/>
                <w:sz w:val="20"/>
                <w:szCs w:val="20"/>
              </w:rPr>
              <w:t>15318,24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</w:p>
          <w:p w:rsidR="00B9102F" w:rsidRPr="005F4EA8" w:rsidRDefault="00B9102F" w:rsidP="00B9102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5F4E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Возможность подключения к сетям теплоснабжения</w:t>
            </w:r>
            <w:r w:rsidR="00ED381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отсутствует. Ввиду отсутствия магистральной линии канализации для слива сточных вод установить септик.</w:t>
            </w:r>
            <w:r w:rsidRPr="005F4E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:rsidR="00F50607" w:rsidRPr="004C6710" w:rsidRDefault="00F50607" w:rsidP="00F50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для газоснабжения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объекта капитального строительства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.2017 г.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256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выданные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ОАО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Березовогаз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».</w:t>
            </w:r>
          </w:p>
          <w:p w:rsidR="005F4EA8" w:rsidRPr="001E4F13" w:rsidRDefault="005F4EA8" w:rsidP="005F4E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Срок действия технических условий - 2 года. </w:t>
            </w:r>
          </w:p>
          <w:p w:rsidR="005F4EA8" w:rsidRPr="001E4F13" w:rsidRDefault="005F4EA8" w:rsidP="005F4E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Срок подключения объекта капитального строительства к сетям газоснабжения не позднее 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5F4EA8" w:rsidRPr="001E4F13" w:rsidRDefault="005F4EA8" w:rsidP="005F4E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Объект капитального строительства возможно подключить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уличного (распределительного) газопровода низкого давления Д57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ул.Полевая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глубиной заложения 1,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м, давление в точке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подключения 0,0025 Мпа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F4EA8" w:rsidRPr="001E4F13" w:rsidRDefault="005F4EA8" w:rsidP="005F4E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Максимальная нагрузка в точке подключения - Q – 9,6 м3/ч.;</w:t>
            </w:r>
          </w:p>
          <w:p w:rsidR="005F4EA8" w:rsidRPr="000D447C" w:rsidRDefault="005F4EA8" w:rsidP="005F4EA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333333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Плата за присоединение к инженерным сетям газоснабжения на 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г. 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52795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  <w:p w:rsidR="00B9102F" w:rsidRPr="004C6710" w:rsidRDefault="00B9102F" w:rsidP="00B910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Земельный участок, государственная собственность на который не разграничена, обременения и ограничения земельного участка не установлены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24702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E37F00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5955,6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E37F00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178,67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E37F00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1191,12</w:t>
            </w:r>
          </w:p>
        </w:tc>
      </w:tr>
      <w:tr w:rsidR="009A7304" w:rsidRPr="00CD1688" w:rsidTr="0066618C"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5F5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Ханты-Мансийский автономный округ – Югра, Березовский район, </w:t>
            </w:r>
            <w:proofErr w:type="spellStart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пгт.Игрим</w:t>
            </w:r>
            <w:proofErr w:type="spellEnd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="005F560F">
              <w:rPr>
                <w:rFonts w:ascii="Times New Roman" w:hAnsi="Times New Roman" w:cs="Times New Roman"/>
                <w:sz w:val="20"/>
                <w:szCs w:val="20"/>
              </w:rPr>
              <w:t>Полевая</w:t>
            </w:r>
            <w:proofErr w:type="spellEnd"/>
            <w:r w:rsidR="005F560F">
              <w:rPr>
                <w:rFonts w:ascii="Times New Roman" w:hAnsi="Times New Roman" w:cs="Times New Roman"/>
                <w:sz w:val="20"/>
                <w:szCs w:val="20"/>
              </w:rPr>
              <w:t>, 43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11555F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86:05:0324</w:t>
            </w:r>
            <w:r w:rsidR="005F560F">
              <w:rPr>
                <w:rFonts w:ascii="Times New Roman" w:hAnsi="Times New Roman" w:cs="Times New Roman"/>
                <w:sz w:val="20"/>
                <w:szCs w:val="20"/>
              </w:rPr>
              <w:t>096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5F560F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  <w:r w:rsidRPr="00CD1688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 xml:space="preserve"> </w:t>
            </w:r>
            <w:r w:rsidRPr="00CD1688">
              <w:rPr>
                <w:rFonts w:ascii="Times New Roman" w:hAnsi="Times New Roman" w:cs="Times New Roman"/>
                <w:iCs/>
                <w:sz w:val="20"/>
                <w:szCs w:val="20"/>
              </w:rPr>
              <w:t>в границах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, указанных в </w:t>
            </w:r>
            <w:r w:rsidR="005F560F">
              <w:rPr>
                <w:rFonts w:ascii="Times New Roman" w:hAnsi="Times New Roman" w:cs="Times New Roman"/>
                <w:sz w:val="20"/>
                <w:szCs w:val="20"/>
              </w:rPr>
              <w:t>кадастровом паспорте земельного участка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="005F560F" w:rsidRPr="0011555F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Pr="0011555F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5F560F" w:rsidRPr="0011555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1555F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5F560F" w:rsidRPr="0011555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1555F">
              <w:rPr>
                <w:rFonts w:ascii="Times New Roman" w:hAnsi="Times New Roman" w:cs="Times New Roman"/>
                <w:sz w:val="20"/>
                <w:szCs w:val="20"/>
              </w:rPr>
              <w:t xml:space="preserve"> г. </w:t>
            </w:r>
          </w:p>
          <w:p w:rsidR="005F560F" w:rsidRPr="00CD1688" w:rsidRDefault="009A7304" w:rsidP="005F56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555F">
              <w:rPr>
                <w:rFonts w:ascii="Times New Roman" w:hAnsi="Times New Roman" w:cs="Times New Roman"/>
                <w:sz w:val="20"/>
                <w:szCs w:val="20"/>
              </w:rPr>
              <w:t>№ 86</w:t>
            </w:r>
            <w:r w:rsidR="005F560F" w:rsidRPr="0011555F">
              <w:rPr>
                <w:rFonts w:ascii="Times New Roman" w:hAnsi="Times New Roman" w:cs="Times New Roman"/>
                <w:sz w:val="20"/>
                <w:szCs w:val="20"/>
              </w:rPr>
              <w:t>/201/16-20565</w:t>
            </w:r>
            <w:r w:rsidR="00B565A6" w:rsidRPr="00115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F560F">
              <w:rPr>
                <w:rFonts w:ascii="Times New Roman" w:hAnsi="Times New Roman" w:cs="Times New Roman"/>
                <w:sz w:val="20"/>
                <w:szCs w:val="20"/>
              </w:rPr>
              <w:t xml:space="preserve"> р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азрешенное использование земельного участка: </w:t>
            </w:r>
            <w:r w:rsidR="00B565A6">
              <w:rPr>
                <w:rFonts w:ascii="Times New Roman" w:hAnsi="Times New Roman" w:cs="Times New Roman"/>
                <w:sz w:val="20"/>
                <w:szCs w:val="20"/>
              </w:rPr>
              <w:t xml:space="preserve">для </w:t>
            </w:r>
            <w:r w:rsidR="005F560F">
              <w:rPr>
                <w:rFonts w:ascii="Times New Roman" w:hAnsi="Times New Roman" w:cs="Times New Roman"/>
                <w:sz w:val="20"/>
                <w:szCs w:val="20"/>
              </w:rPr>
              <w:t>индивидуально</w:t>
            </w:r>
            <w:r w:rsidR="00B565A6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="005F560F">
              <w:rPr>
                <w:rFonts w:ascii="Times New Roman" w:hAnsi="Times New Roman" w:cs="Times New Roman"/>
                <w:sz w:val="20"/>
                <w:szCs w:val="20"/>
              </w:rPr>
              <w:t xml:space="preserve"> жилищно</w:t>
            </w:r>
            <w:r w:rsidR="00B565A6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="005F560F">
              <w:rPr>
                <w:rFonts w:ascii="Times New Roman" w:hAnsi="Times New Roman" w:cs="Times New Roman"/>
                <w:sz w:val="20"/>
                <w:szCs w:val="20"/>
              </w:rPr>
              <w:t xml:space="preserve"> строительств</w:t>
            </w:r>
            <w:r w:rsidR="00B565A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5F560F" w:rsidRPr="00CD16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категория земель: земли населенных пунктов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5F560F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лет</w:t>
            </w:r>
          </w:p>
        </w:tc>
        <w:tc>
          <w:tcPr>
            <w:tcW w:w="42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560F" w:rsidRPr="004C6710" w:rsidRDefault="005F560F" w:rsidP="005F56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Параметры строительства: индивидуальный жилой дом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>, предельное количество этажей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, конфигурация здания – определить в процессе проектирования; паспорт отделки фасада согласовать с отделом архитектуры и градостроительства администрации Березовского района. </w:t>
            </w:r>
          </w:p>
          <w:p w:rsidR="005F560F" w:rsidRPr="004C6710" w:rsidRDefault="005F560F" w:rsidP="005F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на инженерное обеспечение объекта капитального строительства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16.05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.2017 г. № 10/0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B565A6">
              <w:rPr>
                <w:rFonts w:ascii="Times New Roman" w:eastAsia="Times New Roman" w:hAnsi="Times New Roman" w:cs="Times New Roman"/>
                <w:sz w:val="20"/>
                <w:szCs w:val="20"/>
              </w:rPr>
              <w:t>57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, выданные МУП «</w:t>
            </w:r>
            <w:proofErr w:type="spell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Тепловодоканал</w:t>
            </w:r>
            <w:proofErr w:type="spellEnd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».</w:t>
            </w:r>
          </w:p>
          <w:p w:rsidR="005F560F" w:rsidRPr="004C6710" w:rsidRDefault="005F560F" w:rsidP="005F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действительны до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12.05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</w:t>
            </w:r>
          </w:p>
          <w:p w:rsidR="005F560F" w:rsidRPr="004C6710" w:rsidRDefault="005F560F" w:rsidP="005F5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Срок подключения объекта капитального строительства к сетям инженерно-технического обеспечения до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12.05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5F560F" w:rsidRPr="004C6710" w:rsidRDefault="005F560F" w:rsidP="005F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Водоснабжение:</w:t>
            </w:r>
          </w:p>
          <w:p w:rsidR="005F560F" w:rsidRPr="004C6710" w:rsidRDefault="005F560F" w:rsidP="005F56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>Объект капитального строительства</w:t>
            </w:r>
            <w:r w:rsidRPr="004C671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возможно подключить к сети водоснабжения в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ВК</w:t>
            </w:r>
            <w:r w:rsidRPr="004C671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1. </w:t>
            </w:r>
          </w:p>
          <w:p w:rsidR="005F560F" w:rsidRDefault="005F560F" w:rsidP="005F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Максимальная нагрузка в точке подключения (ТК1; Ø =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мм) –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,3 м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/час.</w:t>
            </w:r>
          </w:p>
          <w:p w:rsidR="005F560F" w:rsidRPr="004C6710" w:rsidRDefault="005F560F" w:rsidP="005F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Давление воды в сети:</w:t>
            </w:r>
          </w:p>
          <w:p w:rsidR="005F560F" w:rsidRPr="004C6710" w:rsidRDefault="005F560F" w:rsidP="005F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максимальное - 6,0 кгс/см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5F560F" w:rsidRPr="004C6710" w:rsidRDefault="005F560F" w:rsidP="005F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минимальное - 4,0 кгс/см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5F560F" w:rsidRPr="004C6710" w:rsidRDefault="005F560F" w:rsidP="005F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температура холодной воды 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0 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С.</w:t>
            </w:r>
            <w:proofErr w:type="gramEnd"/>
          </w:p>
          <w:p w:rsidR="005F560F" w:rsidRDefault="005F560F" w:rsidP="005F5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Плата за подключение к системе водоснабжения трубы 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мм -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15318,24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</w:p>
          <w:p w:rsidR="005F560F" w:rsidRPr="005F4EA8" w:rsidRDefault="005F560F" w:rsidP="005F560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5F4E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Возможность подключения к сетям теплоснабжения</w:t>
            </w:r>
            <w:r w:rsidR="00ED381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отсутствует.</w:t>
            </w:r>
            <w:r w:rsidRPr="005F4E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ED381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Ввиду отсутствия магистральной линии канализации для слива сточных вод установить септик.</w:t>
            </w:r>
          </w:p>
          <w:p w:rsidR="00F50607" w:rsidRPr="004C6710" w:rsidRDefault="00F50607" w:rsidP="00F50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для газоснабжения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объекта капитального строительства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.2017 г.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255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выданные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ОАО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Березовогаз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».</w:t>
            </w:r>
          </w:p>
          <w:p w:rsidR="005F560F" w:rsidRPr="001E4F13" w:rsidRDefault="005F560F" w:rsidP="005F56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Срок действия технических условий - 2 года. </w:t>
            </w:r>
          </w:p>
          <w:p w:rsidR="005F560F" w:rsidRPr="001E4F13" w:rsidRDefault="005F560F" w:rsidP="005F56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Срок подключения объекта капитального строительства к сетям газоснабжения не позднее 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5F560F" w:rsidRPr="001E4F13" w:rsidRDefault="005F560F" w:rsidP="005F56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Объект капитального строительства возможно подключить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уличного (распределительного) газопровода низкого давления Д</w:t>
            </w:r>
            <w:r w:rsidR="00ED381F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ул.Полевая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глубиной заложения 1,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м, давление в точке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подключения </w:t>
            </w:r>
            <w:r w:rsidRPr="00ED381F">
              <w:rPr>
                <w:rFonts w:ascii="Times New Roman" w:hAnsi="Times New Roman" w:cs="Times New Roman"/>
                <w:sz w:val="20"/>
                <w:szCs w:val="20"/>
              </w:rPr>
              <w:t>0,0025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Мпа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F560F" w:rsidRPr="001E4F13" w:rsidRDefault="005F560F" w:rsidP="005F56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Максимальная нагрузка в точке подключения - Q – 9,6 м3/ч.;</w:t>
            </w:r>
          </w:p>
          <w:p w:rsidR="009A7304" w:rsidRPr="004C6710" w:rsidRDefault="005F560F" w:rsidP="00775C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Плата за присоединение к инженерным сетям газоснабжения на 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г. 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52795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Земельный участок, государственная собственность на который не разграничена, обременения и ограничения земельного участка не установлены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5F560F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2F3F9E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5935,8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2F3F9E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178,07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2F3F9E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1187,16</w:t>
            </w:r>
          </w:p>
        </w:tc>
      </w:tr>
      <w:tr w:rsidR="009A7304" w:rsidRPr="00CD1688" w:rsidTr="006E46EC">
        <w:trPr>
          <w:trHeight w:val="2972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B565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Ханты-Мансийский автономный округ – Югра, Березовский район, </w:t>
            </w:r>
            <w:r w:rsidRPr="001B3F15">
              <w:rPr>
                <w:rFonts w:ascii="Times New Roman" w:hAnsi="Times New Roman" w:cs="Times New Roman"/>
                <w:sz w:val="20"/>
                <w:szCs w:val="20"/>
              </w:rPr>
              <w:t xml:space="preserve">пгт. Игрим, </w:t>
            </w:r>
            <w:proofErr w:type="spellStart"/>
            <w:r w:rsidRPr="001B3F15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r w:rsidR="00B565A6">
              <w:rPr>
                <w:rFonts w:ascii="Times New Roman" w:hAnsi="Times New Roman" w:cs="Times New Roman"/>
                <w:sz w:val="20"/>
                <w:szCs w:val="20"/>
              </w:rPr>
              <w:t>.Полевая</w:t>
            </w:r>
            <w:proofErr w:type="spellEnd"/>
            <w:r w:rsidR="00B565A6">
              <w:rPr>
                <w:rFonts w:ascii="Times New Roman" w:hAnsi="Times New Roman" w:cs="Times New Roman"/>
                <w:sz w:val="20"/>
                <w:szCs w:val="20"/>
              </w:rPr>
              <w:t>, 46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86:05:0324</w:t>
            </w:r>
            <w:r w:rsidR="00B565A6">
              <w:rPr>
                <w:rFonts w:ascii="Times New Roman" w:hAnsi="Times New Roman" w:cs="Times New Roman"/>
                <w:sz w:val="20"/>
                <w:szCs w:val="20"/>
              </w:rPr>
              <w:t>096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B565A6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  <w:r w:rsidRPr="00CD1688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 xml:space="preserve"> </w:t>
            </w:r>
            <w:r w:rsidRPr="00CD1688">
              <w:rPr>
                <w:rFonts w:ascii="Times New Roman" w:hAnsi="Times New Roman" w:cs="Times New Roman"/>
                <w:iCs/>
                <w:sz w:val="20"/>
                <w:szCs w:val="20"/>
              </w:rPr>
              <w:t>в границах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, указанных в </w:t>
            </w:r>
            <w:r w:rsidR="00B565A6">
              <w:rPr>
                <w:rFonts w:ascii="Times New Roman" w:hAnsi="Times New Roman" w:cs="Times New Roman"/>
                <w:sz w:val="20"/>
                <w:szCs w:val="20"/>
              </w:rPr>
              <w:t>кадастровом паспорте земельного участка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="00B565A6">
              <w:rPr>
                <w:rFonts w:ascii="Times New Roman" w:hAnsi="Times New Roman" w:cs="Times New Roman"/>
                <w:sz w:val="20"/>
                <w:szCs w:val="20"/>
              </w:rPr>
              <w:t>31.10.2016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г. </w:t>
            </w:r>
          </w:p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86</w:t>
            </w:r>
            <w:r w:rsidR="00B565A6">
              <w:rPr>
                <w:rFonts w:ascii="Times New Roman" w:hAnsi="Times New Roman" w:cs="Times New Roman"/>
                <w:sz w:val="20"/>
                <w:szCs w:val="20"/>
              </w:rPr>
              <w:t>/201/16-395151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; разрешенное использование земельного участка: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</w:t>
            </w:r>
            <w:r w:rsidR="00B565A6">
              <w:rPr>
                <w:rFonts w:ascii="Times New Roman" w:hAnsi="Times New Roman" w:cs="Times New Roman"/>
                <w:sz w:val="20"/>
                <w:szCs w:val="20"/>
              </w:rPr>
              <w:t>индивидуального жилищного строительства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категория земель: земли населенных пунктов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BE0E6C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лет</w:t>
            </w:r>
          </w:p>
        </w:tc>
        <w:tc>
          <w:tcPr>
            <w:tcW w:w="42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65A6" w:rsidRPr="004C6710" w:rsidRDefault="00B565A6" w:rsidP="00B565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Параметры строительства: индивидуальный жилой дом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>, предельное количество этажей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, конфигурация здания – определить в процессе проектирования; паспорт отделки фасада согласовать с отделом архитектуры и градостроительства администрации Березовского района. </w:t>
            </w:r>
          </w:p>
          <w:p w:rsidR="00B565A6" w:rsidRPr="004C6710" w:rsidRDefault="00B565A6" w:rsidP="00B56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на инженерное обеспечение объекта капитального строительства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16.05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.2017 г. № 10/0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960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, выданные МУП «</w:t>
            </w:r>
            <w:proofErr w:type="spell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Тепловодоканал</w:t>
            </w:r>
            <w:proofErr w:type="spellEnd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».</w:t>
            </w:r>
          </w:p>
          <w:p w:rsidR="00B565A6" w:rsidRPr="004C6710" w:rsidRDefault="00B565A6" w:rsidP="00B56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действительны до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12.05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</w:t>
            </w:r>
          </w:p>
          <w:p w:rsidR="00B565A6" w:rsidRPr="004C6710" w:rsidRDefault="00B565A6" w:rsidP="00B56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Срок подключения объекта капитального строительства к сетям инженерно-технического обеспечения до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12.05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B565A6" w:rsidRPr="004C6710" w:rsidRDefault="00B565A6" w:rsidP="00B56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Водоснабжение:</w:t>
            </w:r>
          </w:p>
          <w:p w:rsidR="00B565A6" w:rsidRPr="004C6710" w:rsidRDefault="00B565A6" w:rsidP="00B565A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>Объект капитального строительства</w:t>
            </w:r>
            <w:r w:rsidRPr="004C671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возможно подключить к сети водоснабжения в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ВК</w:t>
            </w:r>
            <w:r w:rsidRPr="004C671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1. </w:t>
            </w:r>
          </w:p>
          <w:p w:rsidR="00B565A6" w:rsidRDefault="00B565A6" w:rsidP="00B56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Максимальная нагрузка в точке подключения (ТК1; Ø =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мм) –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,3 м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/час.</w:t>
            </w:r>
          </w:p>
          <w:p w:rsidR="00B565A6" w:rsidRPr="004C6710" w:rsidRDefault="00B565A6" w:rsidP="00B56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Давление воды в сети:</w:t>
            </w:r>
          </w:p>
          <w:p w:rsidR="00B565A6" w:rsidRPr="004C6710" w:rsidRDefault="00B565A6" w:rsidP="00B56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максимальное - 6,0 кгс/см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B565A6" w:rsidRPr="004C6710" w:rsidRDefault="00B565A6" w:rsidP="00B56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минимальное - 4,0 кгс/см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B565A6" w:rsidRPr="004C6710" w:rsidRDefault="00B565A6" w:rsidP="00B56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температура холодной воды 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0 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С.</w:t>
            </w:r>
            <w:proofErr w:type="gramEnd"/>
          </w:p>
          <w:p w:rsidR="00B565A6" w:rsidRDefault="00B565A6" w:rsidP="00B56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Плата за подключение к системе водоснабжения трубы 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мм -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15318,24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</w:p>
          <w:p w:rsidR="00B565A6" w:rsidRPr="005F4EA8" w:rsidRDefault="00B565A6" w:rsidP="00B565A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5F4EA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Возможность подключения к сетям теплоснабжения отсутствует.</w:t>
            </w:r>
            <w:r w:rsidR="00ED381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Ввиду отсутствия магистральной линии канализации для слива сточных вод установить септик.</w:t>
            </w:r>
          </w:p>
          <w:p w:rsidR="00F50607" w:rsidRPr="004C6710" w:rsidRDefault="00F50607" w:rsidP="00F50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для газоснабжения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объекта капитального строительства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.2017 г.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254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выданные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ОАО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Березовогаз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».</w:t>
            </w:r>
          </w:p>
          <w:p w:rsidR="00B565A6" w:rsidRPr="001E4F13" w:rsidRDefault="00B565A6" w:rsidP="00B565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Срок действия технических условий - 2 года. </w:t>
            </w:r>
          </w:p>
          <w:p w:rsidR="00B565A6" w:rsidRPr="001E4F13" w:rsidRDefault="00B565A6" w:rsidP="00B565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Срок подключения объекта капитального строительства к сетям газоснабжения не позднее 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B565A6" w:rsidRPr="001E4F13" w:rsidRDefault="00B565A6" w:rsidP="00B565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Объект капитального строительства возможно подключить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уличного (распределительного) газопровода низкого давления Д</w:t>
            </w:r>
            <w:r w:rsidR="006E46EC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ул.Полевая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глубиной заложения 1,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м, давление в точке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подключения 0,0025 Мпа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565A6" w:rsidRPr="001E4F13" w:rsidRDefault="00B565A6" w:rsidP="00B565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Максимальная нагрузка в точке подключения - Q – 9,6 м3/ч.;</w:t>
            </w:r>
          </w:p>
          <w:p w:rsidR="009A7304" w:rsidRPr="004C6710" w:rsidRDefault="00B565A6" w:rsidP="006E46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Плата за присоединение к инженерным сетям газоснабжения на 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г. 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52795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Земельный участок, государственная собственность на который не разграничена, обременения и ограничения земельного участка не установлены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6E46EC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6E46EC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5935,8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6E46EC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178,07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6E46EC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1187,16</w:t>
            </w:r>
          </w:p>
        </w:tc>
      </w:tr>
      <w:tr w:rsidR="009A7304" w:rsidTr="006661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15"/>
        </w:trPr>
        <w:tc>
          <w:tcPr>
            <w:tcW w:w="566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844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Ханты-Мансийский автономный округ – Югра, Березовский район, </w:t>
            </w:r>
            <w:r w:rsidRPr="001B3F15">
              <w:rPr>
                <w:rFonts w:ascii="Times New Roman" w:hAnsi="Times New Roman" w:cs="Times New Roman"/>
                <w:sz w:val="20"/>
                <w:szCs w:val="20"/>
              </w:rPr>
              <w:t>пгт. Игрим,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E46EC">
              <w:rPr>
                <w:rFonts w:ascii="Times New Roman" w:hAnsi="Times New Roman" w:cs="Times New Roman"/>
                <w:sz w:val="20"/>
                <w:szCs w:val="20"/>
              </w:rPr>
              <w:t>Кедровая, д.10</w:t>
            </w:r>
          </w:p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86:05:0324</w:t>
            </w:r>
            <w:r w:rsidR="00B1396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B13963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Pr="00CD1688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 xml:space="preserve"> </w:t>
            </w:r>
            <w:r w:rsidRPr="00CD1688">
              <w:rPr>
                <w:rFonts w:ascii="Times New Roman" w:hAnsi="Times New Roman" w:cs="Times New Roman"/>
                <w:iCs/>
                <w:sz w:val="20"/>
                <w:szCs w:val="20"/>
              </w:rPr>
              <w:t>в границах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, указанных в </w:t>
            </w:r>
            <w:r w:rsidR="006E46EC"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выписке </w:t>
            </w:r>
            <w:r w:rsidR="006E46EC">
              <w:rPr>
                <w:rFonts w:ascii="Times New Roman" w:hAnsi="Times New Roman" w:cs="Times New Roman"/>
                <w:sz w:val="20"/>
                <w:szCs w:val="20"/>
              </w:rPr>
              <w:t>о земельном уча</w:t>
            </w:r>
            <w:r w:rsidR="00B1396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6E46EC">
              <w:rPr>
                <w:rFonts w:ascii="Times New Roman" w:hAnsi="Times New Roman" w:cs="Times New Roman"/>
                <w:sz w:val="20"/>
                <w:szCs w:val="20"/>
              </w:rPr>
              <w:t>тке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="006E46EC">
              <w:rPr>
                <w:rFonts w:ascii="Times New Roman" w:hAnsi="Times New Roman" w:cs="Times New Roman"/>
                <w:sz w:val="20"/>
                <w:szCs w:val="20"/>
              </w:rPr>
              <w:t>19.08.2016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г. </w:t>
            </w:r>
          </w:p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86</w:t>
            </w:r>
            <w:r w:rsidR="006E46EC">
              <w:rPr>
                <w:rFonts w:ascii="Times New Roman" w:hAnsi="Times New Roman" w:cs="Times New Roman"/>
                <w:sz w:val="20"/>
                <w:szCs w:val="20"/>
              </w:rPr>
              <w:t>/201/16-296512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; разрешенное использование земельного участка: </w:t>
            </w:r>
            <w:r w:rsidR="006E46EC">
              <w:rPr>
                <w:rFonts w:ascii="Times New Roman" w:hAnsi="Times New Roman" w:cs="Times New Roman"/>
                <w:sz w:val="20"/>
                <w:szCs w:val="20"/>
              </w:rPr>
              <w:t>многоквартирные жилые дома от 2 до 3 этажей секционного типа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A7304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категория земель: земли населенных пунктов</w:t>
            </w:r>
          </w:p>
          <w:p w:rsidR="009A7304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9A7304" w:rsidRDefault="00ED381F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 месяцев</w:t>
            </w:r>
          </w:p>
        </w:tc>
        <w:tc>
          <w:tcPr>
            <w:tcW w:w="4252" w:type="dxa"/>
          </w:tcPr>
          <w:p w:rsidR="009A7304" w:rsidRPr="004C6710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Параметры строительства: </w:t>
            </w:r>
            <w:r w:rsidR="00152AD0">
              <w:rPr>
                <w:rFonts w:ascii="Times New Roman" w:hAnsi="Times New Roman" w:cs="Times New Roman"/>
                <w:sz w:val="20"/>
                <w:szCs w:val="20"/>
              </w:rPr>
              <w:t>многоквартирный жилой дом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, предельное количество этажей – </w:t>
            </w:r>
            <w:r w:rsidR="006E46E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, конфигурация здания – определить в процессе проектирования; паспорт отделки фасада согласовать с отделом архитектуры и градостроительства администрации Березовского района. 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на инженерное обеспечение объекта капитального строительства от </w:t>
            </w:r>
            <w:r w:rsidR="006E46EC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 w:rsidR="006E46E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.2017 г. № 10/</w:t>
            </w:r>
            <w:r w:rsidRPr="00ED381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6E46EC" w:rsidRPr="00ED381F">
              <w:rPr>
                <w:rFonts w:ascii="Times New Roman" w:eastAsia="Times New Roman" w:hAnsi="Times New Roman" w:cs="Times New Roman"/>
                <w:sz w:val="20"/>
                <w:szCs w:val="20"/>
              </w:rPr>
              <w:t>952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, выданные МУП «</w:t>
            </w:r>
            <w:proofErr w:type="spell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Тепловодоканал</w:t>
            </w:r>
            <w:proofErr w:type="spellEnd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».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действительны до </w:t>
            </w:r>
            <w:r w:rsidR="006E46E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 w:rsidR="006E46E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.20</w:t>
            </w:r>
            <w:r w:rsidR="006E46EC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</w:t>
            </w:r>
          </w:p>
          <w:p w:rsidR="009A7304" w:rsidRPr="004C6710" w:rsidRDefault="009A7304" w:rsidP="009A73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Срок подключения объекта капитального строительства к сетям инженерно-технического обеспечения до </w:t>
            </w:r>
            <w:r w:rsidR="006E46E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6E46E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  <w:r w:rsidR="006E46E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Водоснабжение: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>Объект капитального строительства</w:t>
            </w:r>
            <w:r w:rsidRPr="004C671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возможно подключить к сети водоснабжения в</w:t>
            </w:r>
            <w:r w:rsidR="006E46EC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4C671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ТК. 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Максимальная нагрузка в точке подключения (ТК; Ø =</w:t>
            </w:r>
            <w:r w:rsidR="006E46EC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мм) – </w:t>
            </w:r>
            <w:r w:rsidR="006E46EC">
              <w:rPr>
                <w:rFonts w:ascii="Times New Roman" w:eastAsia="Times New Roman" w:hAnsi="Times New Roman" w:cs="Times New Roman"/>
                <w:sz w:val="20"/>
                <w:szCs w:val="20"/>
              </w:rPr>
              <w:t>86,4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/час.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Давление воды в сети: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максимальное - 6,0 кгс/см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минимальное - 4,0 кгс/см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температура холодной воды 5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0 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С.</w:t>
            </w:r>
          </w:p>
          <w:p w:rsidR="009A7304" w:rsidRPr="004C6710" w:rsidRDefault="009A7304" w:rsidP="00E75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Плата за подключение к системе водоснабжения </w:t>
            </w:r>
          </w:p>
          <w:p w:rsidR="009A7304" w:rsidRDefault="009A7304" w:rsidP="006E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трубы Ø </w:t>
            </w:r>
            <w:r w:rsidR="006E46EC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мм  -</w:t>
            </w:r>
            <w:proofErr w:type="gramEnd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6E46EC">
              <w:rPr>
                <w:rFonts w:ascii="Times New Roman" w:eastAsia="Times New Roman" w:hAnsi="Times New Roman" w:cs="Times New Roman"/>
                <w:sz w:val="20"/>
                <w:szCs w:val="20"/>
              </w:rPr>
              <w:t>22150,97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</w:p>
          <w:p w:rsidR="006E46EC" w:rsidRDefault="006E46EC" w:rsidP="006E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Водоотведение:</w:t>
            </w:r>
          </w:p>
          <w:p w:rsidR="006E46EC" w:rsidRPr="00ED381F" w:rsidRDefault="006E46EC" w:rsidP="006E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381F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Объект капитального строительства возможно подключить от КК.</w:t>
            </w:r>
          </w:p>
          <w:p w:rsidR="00B531EC" w:rsidRPr="00ED381F" w:rsidRDefault="00B531EC" w:rsidP="006E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381F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Максимальная нагрузка в точке подключения – 47,4 м</w:t>
            </w:r>
            <w:r w:rsidRPr="00ED381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ED381F">
              <w:rPr>
                <w:rFonts w:ascii="Times New Roman" w:eastAsia="Times New Roman" w:hAnsi="Times New Roman" w:cs="Times New Roman"/>
                <w:sz w:val="20"/>
                <w:szCs w:val="20"/>
              </w:rPr>
              <w:t>/час</w:t>
            </w:r>
          </w:p>
          <w:p w:rsidR="006E46EC" w:rsidRPr="00ED381F" w:rsidRDefault="006E46EC" w:rsidP="006E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381F">
              <w:rPr>
                <w:rFonts w:ascii="Times New Roman" w:eastAsia="Times New Roman" w:hAnsi="Times New Roman" w:cs="Times New Roman"/>
                <w:sz w:val="20"/>
                <w:szCs w:val="20"/>
              </w:rPr>
              <w:t>Плата за подключение к системе канализации трубы Ø 1</w:t>
            </w:r>
            <w:r w:rsidR="00B531EC" w:rsidRPr="00ED381F">
              <w:rPr>
                <w:rFonts w:ascii="Times New Roman" w:eastAsia="Times New Roman" w:hAnsi="Times New Roman" w:cs="Times New Roman"/>
                <w:sz w:val="20"/>
                <w:szCs w:val="20"/>
              </w:rPr>
              <w:t>59</w:t>
            </w:r>
            <w:r w:rsidRPr="00ED381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мм – </w:t>
            </w:r>
            <w:r w:rsidR="00B531EC" w:rsidRPr="00ED381F">
              <w:rPr>
                <w:rFonts w:ascii="Times New Roman" w:eastAsia="Times New Roman" w:hAnsi="Times New Roman" w:cs="Times New Roman"/>
                <w:sz w:val="20"/>
                <w:szCs w:val="20"/>
              </w:rPr>
              <w:t>19897,64</w:t>
            </w:r>
            <w:r w:rsidRPr="00ED381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</w:p>
          <w:p w:rsidR="006E46EC" w:rsidRPr="00ED381F" w:rsidRDefault="006E46EC" w:rsidP="006E4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381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 Плата за подключение к системе канализации трубы Ø 300 мм – </w:t>
            </w:r>
            <w:r w:rsidR="00B531EC" w:rsidRPr="00ED381F">
              <w:rPr>
                <w:rFonts w:ascii="Times New Roman" w:eastAsia="Times New Roman" w:hAnsi="Times New Roman" w:cs="Times New Roman"/>
                <w:sz w:val="20"/>
                <w:szCs w:val="20"/>
              </w:rPr>
              <w:t>22902,68</w:t>
            </w:r>
            <w:r w:rsidRPr="00ED381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</w:p>
          <w:p w:rsidR="00152AD0" w:rsidRPr="004C6710" w:rsidRDefault="00152AD0" w:rsidP="00152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для газоснабжения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объекта капитального строительства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.2017 г.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250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выданные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ОАО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Березовогаз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  <w:r w:rsidR="00F5060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B531EC" w:rsidRPr="001E4F13" w:rsidRDefault="00B531EC" w:rsidP="00B531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Срок действия технических условий - 2 года. </w:t>
            </w:r>
          </w:p>
          <w:p w:rsidR="00B531EC" w:rsidRPr="001E4F13" w:rsidRDefault="00B531EC" w:rsidP="00B531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Срок подключения объекта капитального строительства к сетям газоснабжения не позднее 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B531EC" w:rsidRPr="001E4F13" w:rsidRDefault="00B531EC" w:rsidP="00B531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Объект капитального строительства возможно подключить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уличного (распределительного) газопровода низкого давления Д108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ул.Спортивная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глубиной заложения 1,</w:t>
            </w:r>
            <w:r w:rsidR="00B1694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м, давление в точке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подключения 0,00</w:t>
            </w:r>
            <w:r w:rsidR="00B16942">
              <w:rPr>
                <w:rFonts w:ascii="Times New Roman" w:hAnsi="Times New Roman" w:cs="Times New Roman"/>
                <w:sz w:val="20"/>
                <w:szCs w:val="20"/>
              </w:rPr>
              <w:t xml:space="preserve">26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Мпа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531EC" w:rsidRPr="001E4F13" w:rsidRDefault="00B531EC" w:rsidP="00B531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Максимальная нагрузка в точке подключения - Q – </w:t>
            </w:r>
            <w:r w:rsidR="007554D5">
              <w:rPr>
                <w:rFonts w:ascii="Times New Roman" w:hAnsi="Times New Roman" w:cs="Times New Roman"/>
                <w:sz w:val="20"/>
                <w:szCs w:val="20"/>
              </w:rPr>
              <w:t>105,3</w:t>
            </w:r>
            <w:r w:rsidRPr="007554D5">
              <w:rPr>
                <w:rFonts w:ascii="Times New Roman" w:hAnsi="Times New Roman" w:cs="Times New Roman"/>
                <w:sz w:val="20"/>
                <w:szCs w:val="20"/>
              </w:rPr>
              <w:t xml:space="preserve"> м3/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ч.;</w:t>
            </w:r>
          </w:p>
          <w:p w:rsidR="00B531EC" w:rsidRDefault="00B531EC" w:rsidP="00B531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Плата за присоединение к инженерным сетям газоснабжения на 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г. 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52795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  <w:p w:rsidR="0028724E" w:rsidRDefault="00152AD0" w:rsidP="00287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Технические условия на подключение теплоснабжения</w:t>
            </w:r>
            <w:r w:rsidR="00F506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 05.07.2017г. №10/1720, выданные ООО «Теплосети Игрим».</w:t>
            </w:r>
          </w:p>
          <w:p w:rsidR="0028724E" w:rsidRPr="004C6710" w:rsidRDefault="0028724E" w:rsidP="0028724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>Объект капитального строительства</w:t>
            </w:r>
            <w:r w:rsidRPr="004C671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возможно подключить к </w:t>
            </w:r>
            <w:r w:rsidR="00F50607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магистральной сети теплоснабжения ООО «Теплосети Игрим»</w:t>
            </w:r>
            <w:r w:rsidRPr="004C671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диаметром 100мм </w:t>
            </w:r>
            <w:r w:rsidRPr="004C671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 ТК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</w:t>
            </w:r>
            <w:r w:rsidRPr="004C671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. </w:t>
            </w:r>
          </w:p>
          <w:p w:rsidR="0028724E" w:rsidRDefault="0028724E" w:rsidP="00287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Максимальная тепловая нагрузка в точке подключения (ТК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1)-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0,465 Гкал/час (при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=100мм);</w:t>
            </w:r>
          </w:p>
          <w:p w:rsidR="0028724E" w:rsidRDefault="0028724E" w:rsidP="00287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Стоимость подключения к системе теплоснабжения (2 трубы,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110мм) – 30105,32</w:t>
            </w:r>
            <w:r w:rsidRPr="00ED381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руб.;</w:t>
            </w:r>
          </w:p>
          <w:p w:rsidR="0028724E" w:rsidRDefault="0028724E" w:rsidP="00287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Давление в тепловой сети:</w:t>
            </w:r>
          </w:p>
          <w:p w:rsidR="0028724E" w:rsidRDefault="0028724E" w:rsidP="00287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в подающем трубопровод – 4,8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кгс/см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proofErr w:type="gramEnd"/>
          </w:p>
          <w:p w:rsidR="006E46EC" w:rsidRDefault="0028724E" w:rsidP="00287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в обратном трубопроводе – 4,1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кгс/см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28724E" w:rsidRPr="004C6710" w:rsidRDefault="0028724E" w:rsidP="002872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Земельный участок, государственная собственность на который не разграничена, обременения и ограничения земельного участка не установлены</w:t>
            </w:r>
          </w:p>
        </w:tc>
        <w:tc>
          <w:tcPr>
            <w:tcW w:w="1276" w:type="dxa"/>
          </w:tcPr>
          <w:p w:rsidR="009A7304" w:rsidRDefault="00BE0E6C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1620</w:t>
            </w:r>
          </w:p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9A7304" w:rsidRDefault="00470080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78838,92</w:t>
            </w:r>
          </w:p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9A7304" w:rsidRDefault="00470080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2365,17</w:t>
            </w:r>
          </w:p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9A7304" w:rsidRDefault="00470080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15767,78</w:t>
            </w:r>
          </w:p>
          <w:p w:rsidR="009A7304" w:rsidRPr="00165D6A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7304" w:rsidTr="006661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15"/>
        </w:trPr>
        <w:tc>
          <w:tcPr>
            <w:tcW w:w="566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844" w:type="dxa"/>
          </w:tcPr>
          <w:p w:rsidR="009A7304" w:rsidRDefault="009A7304" w:rsidP="00F051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Ханты-Мансийский автономный округ – Югра, Березовский район, </w:t>
            </w:r>
            <w:proofErr w:type="spellStart"/>
            <w:r w:rsidR="00F051D7">
              <w:rPr>
                <w:rFonts w:ascii="Times New Roman" w:hAnsi="Times New Roman" w:cs="Times New Roman"/>
                <w:sz w:val="20"/>
                <w:szCs w:val="20"/>
              </w:rPr>
              <w:t>п.Ванзетур</w:t>
            </w:r>
            <w:proofErr w:type="spellEnd"/>
            <w:r w:rsidRPr="001B3F15">
              <w:rPr>
                <w:rFonts w:ascii="Times New Roman" w:hAnsi="Times New Roman" w:cs="Times New Roman"/>
                <w:sz w:val="20"/>
                <w:szCs w:val="20"/>
              </w:rPr>
              <w:t>,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051D7">
              <w:rPr>
                <w:rFonts w:ascii="Times New Roman" w:hAnsi="Times New Roman" w:cs="Times New Roman"/>
                <w:sz w:val="20"/>
                <w:szCs w:val="20"/>
              </w:rPr>
              <w:t>Таежная, з/у14А</w:t>
            </w:r>
          </w:p>
        </w:tc>
        <w:tc>
          <w:tcPr>
            <w:tcW w:w="1843" w:type="dxa"/>
          </w:tcPr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86:05:032</w:t>
            </w:r>
            <w:r w:rsidR="00B13963">
              <w:rPr>
                <w:rFonts w:ascii="Times New Roman" w:hAnsi="Times New Roman" w:cs="Times New Roman"/>
                <w:sz w:val="20"/>
                <w:szCs w:val="20"/>
              </w:rPr>
              <w:t>0006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B13963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  <w:r w:rsidRPr="00CD1688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 xml:space="preserve"> </w:t>
            </w:r>
            <w:r w:rsidRPr="00CD1688">
              <w:rPr>
                <w:rFonts w:ascii="Times New Roman" w:hAnsi="Times New Roman" w:cs="Times New Roman"/>
                <w:iCs/>
                <w:sz w:val="20"/>
                <w:szCs w:val="20"/>
              </w:rPr>
              <w:t>в границах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, указанных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выписке из ЕГРН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="00B13963">
              <w:rPr>
                <w:rFonts w:ascii="Times New Roman" w:hAnsi="Times New Roman" w:cs="Times New Roman"/>
                <w:sz w:val="20"/>
                <w:szCs w:val="20"/>
              </w:rPr>
              <w:t>04.05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г. </w:t>
            </w:r>
          </w:p>
          <w:p w:rsidR="009A7304" w:rsidRPr="00CD1688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B13963">
              <w:rPr>
                <w:rFonts w:ascii="Times New Roman" w:hAnsi="Times New Roman" w:cs="Times New Roman"/>
                <w:sz w:val="20"/>
                <w:szCs w:val="20"/>
              </w:rPr>
              <w:t>99/2017/16427284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; разрешенное использование земельного участка: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</w:t>
            </w:r>
            <w:r w:rsidR="00B13963">
              <w:rPr>
                <w:rFonts w:ascii="Times New Roman" w:hAnsi="Times New Roman" w:cs="Times New Roman"/>
                <w:sz w:val="20"/>
                <w:szCs w:val="20"/>
              </w:rPr>
              <w:t xml:space="preserve">предприятия бытового </w:t>
            </w:r>
            <w:r w:rsidR="009F3A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обслуживания (</w:t>
            </w:r>
            <w:r w:rsidR="00B13963">
              <w:rPr>
                <w:rFonts w:ascii="Times New Roman" w:hAnsi="Times New Roman" w:cs="Times New Roman"/>
                <w:sz w:val="20"/>
                <w:szCs w:val="20"/>
              </w:rPr>
              <w:t>для строительства общепоселковой бан</w:t>
            </w:r>
            <w:r w:rsidR="009F3A4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B1396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A7304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категория земель: земли населенных пунктов</w:t>
            </w:r>
          </w:p>
        </w:tc>
        <w:tc>
          <w:tcPr>
            <w:tcW w:w="1276" w:type="dxa"/>
          </w:tcPr>
          <w:p w:rsidR="009A7304" w:rsidRDefault="00E75295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 месяцев</w:t>
            </w:r>
          </w:p>
        </w:tc>
        <w:tc>
          <w:tcPr>
            <w:tcW w:w="4252" w:type="dxa"/>
          </w:tcPr>
          <w:p w:rsidR="009A7304" w:rsidRPr="004C6710" w:rsidRDefault="009A7304" w:rsidP="009A73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Параметры строительства: </w:t>
            </w:r>
            <w:r w:rsidR="00152AD0">
              <w:rPr>
                <w:rFonts w:ascii="Times New Roman" w:hAnsi="Times New Roman" w:cs="Times New Roman"/>
                <w:sz w:val="20"/>
                <w:szCs w:val="20"/>
              </w:rPr>
              <w:t>баня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, предельное количество этажей – 1, конфигурация здания – определить в процессе проектирования; паспорт отделки фасада согласовать с отделом архитектуры и градостроительства администрации Березовского района. 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Технические условия на инженерное обеспечение объекта капитального строительства от 0</w:t>
            </w:r>
            <w:r w:rsidR="009F3A4B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 w:rsidR="009F3A4B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.2017 г. № 10/</w:t>
            </w:r>
            <w:r w:rsidR="009F3A4B">
              <w:rPr>
                <w:rFonts w:ascii="Times New Roman" w:eastAsia="Times New Roman" w:hAnsi="Times New Roman" w:cs="Times New Roman"/>
                <w:sz w:val="20"/>
                <w:szCs w:val="20"/>
              </w:rPr>
              <w:t>0382/1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, выданные МУП «</w:t>
            </w:r>
            <w:proofErr w:type="spell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Тепловодоканал</w:t>
            </w:r>
            <w:proofErr w:type="spellEnd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».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действительны до </w:t>
            </w:r>
            <w:r w:rsidR="00AC1CA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 w:rsidR="00AC1CA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.201</w:t>
            </w:r>
            <w:r w:rsidR="00AC1CA5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</w:t>
            </w:r>
          </w:p>
          <w:p w:rsidR="009A7304" w:rsidRPr="004C6710" w:rsidRDefault="009A7304" w:rsidP="009A73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Срок подключения объекта капитального строительства к сетям инженерно-технического обеспечения до </w:t>
            </w:r>
            <w:r w:rsidR="00AC1CA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AC1CA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AC1CA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Водоснабжение: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>Объект капитального строительства</w:t>
            </w:r>
            <w:r w:rsidRPr="004C671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возможно </w:t>
            </w:r>
            <w:r w:rsidRPr="00ED381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подключить к сети водоснабжения в ТК</w:t>
            </w:r>
            <w:r w:rsidR="00ED381F" w:rsidRPr="00ED381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2</w:t>
            </w:r>
            <w:r w:rsidRPr="00ED381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.</w:t>
            </w:r>
            <w:r w:rsidRPr="004C671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Максимальная нагрузка в точке подключения (ТК1; Ø =</w:t>
            </w:r>
            <w:r w:rsidR="00AC1CA5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мм) – </w:t>
            </w:r>
            <w:r w:rsidR="00AC1CA5">
              <w:rPr>
                <w:rFonts w:ascii="Times New Roman" w:eastAsia="Times New Roman" w:hAnsi="Times New Roman" w:cs="Times New Roman"/>
                <w:sz w:val="20"/>
                <w:szCs w:val="20"/>
              </w:rPr>
              <w:t>14,2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/час.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Давление воды в сети:</w:t>
            </w:r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максимальное - </w:t>
            </w:r>
            <w:r w:rsidR="00AC1CA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,0 кгс/см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минимальное </w:t>
            </w:r>
            <w:r w:rsidR="00AC1CA5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AC1CA5">
              <w:rPr>
                <w:rFonts w:ascii="Times New Roman" w:eastAsia="Times New Roman" w:hAnsi="Times New Roman" w:cs="Times New Roman"/>
                <w:sz w:val="20"/>
                <w:szCs w:val="20"/>
              </w:rPr>
              <w:t>1,6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кгс/см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9A7304" w:rsidRPr="004C6710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температура холодной воды 5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0 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С.</w:t>
            </w:r>
          </w:p>
          <w:p w:rsidR="009A7304" w:rsidRDefault="009A7304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Плата за подключение к системе водоснабжения трубы Ø 63 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мм  -</w:t>
            </w:r>
            <w:proofErr w:type="gramEnd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16321,13 руб.</w:t>
            </w:r>
          </w:p>
          <w:p w:rsidR="00AC1CA5" w:rsidRDefault="00AC1CA5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Теплоснабжение:</w:t>
            </w:r>
          </w:p>
          <w:p w:rsidR="00344AC5" w:rsidRPr="004C6710" w:rsidRDefault="00344AC5" w:rsidP="00344AC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>Объект капитального строительства</w:t>
            </w:r>
            <w:r w:rsidRPr="004C671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возможно подключить </w:t>
            </w:r>
            <w:r w:rsidR="00152AD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от «новой» линии теплоснабжения</w:t>
            </w:r>
            <w:r w:rsidRPr="004C671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в ТК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-2</w:t>
            </w:r>
            <w:r w:rsidRPr="004C671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. </w:t>
            </w:r>
          </w:p>
          <w:p w:rsidR="00AC1CA5" w:rsidRDefault="00AC1CA5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Максимальная тепловая нагрузка в точке подключения (ТК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1)-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1,59 Гкал/час;</w:t>
            </w:r>
          </w:p>
          <w:p w:rsidR="00AC1CA5" w:rsidRDefault="00AC1CA5" w:rsidP="009A7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Стоимость подключения к системе теплоснабжения (2 трубы,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110мм) – </w:t>
            </w:r>
            <w:r w:rsidRPr="00ED381F">
              <w:rPr>
                <w:rFonts w:ascii="Times New Roman" w:eastAsia="Times New Roman" w:hAnsi="Times New Roman" w:cs="Times New Roman"/>
                <w:sz w:val="20"/>
                <w:szCs w:val="20"/>
              </w:rPr>
              <w:t>44097,</w:t>
            </w:r>
            <w:r w:rsidR="00ED381F" w:rsidRPr="00ED381F"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  <w:r w:rsidRPr="00ED381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руб.;</w:t>
            </w:r>
          </w:p>
          <w:p w:rsidR="00AC1CA5" w:rsidRDefault="00AC1CA5" w:rsidP="00AC1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Стоимость подключения к системе теплоснабжения (2 трубы,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57мм) – 25762,81 руб.</w:t>
            </w:r>
          </w:p>
          <w:p w:rsidR="00AC1CA5" w:rsidRDefault="00AC1CA5" w:rsidP="00AC1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Давление в тепловой сети:</w:t>
            </w:r>
          </w:p>
          <w:p w:rsidR="00AC1CA5" w:rsidRDefault="00AC1CA5" w:rsidP="00AC1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в подающем трубопровод – 4,0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кгс/см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proofErr w:type="gramEnd"/>
          </w:p>
          <w:p w:rsidR="00AC1CA5" w:rsidRPr="00AC1CA5" w:rsidRDefault="00AC1CA5" w:rsidP="00AC1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в обратном трубопроводе – 3,0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кгс/см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AC1CA5" w:rsidRPr="00AC1CA5" w:rsidRDefault="00AC1CA5" w:rsidP="00AC1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</w:p>
        </w:tc>
        <w:tc>
          <w:tcPr>
            <w:tcW w:w="1701" w:type="dxa"/>
          </w:tcPr>
          <w:p w:rsidR="009A7304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Земельный участок, государственная собственность на который не разграничена, обременения и ограничения земельного участка не установлены</w:t>
            </w:r>
          </w:p>
        </w:tc>
        <w:tc>
          <w:tcPr>
            <w:tcW w:w="1276" w:type="dxa"/>
          </w:tcPr>
          <w:p w:rsidR="009A7304" w:rsidRDefault="00914568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134" w:type="dxa"/>
          </w:tcPr>
          <w:p w:rsidR="009A7304" w:rsidRDefault="00914568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2872,39</w:t>
            </w:r>
          </w:p>
        </w:tc>
        <w:tc>
          <w:tcPr>
            <w:tcW w:w="1276" w:type="dxa"/>
          </w:tcPr>
          <w:p w:rsidR="009A7304" w:rsidRDefault="00914568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86,17</w:t>
            </w:r>
          </w:p>
        </w:tc>
        <w:tc>
          <w:tcPr>
            <w:tcW w:w="992" w:type="dxa"/>
          </w:tcPr>
          <w:p w:rsidR="009A7304" w:rsidRDefault="00914568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574,48</w:t>
            </w:r>
          </w:p>
        </w:tc>
      </w:tr>
    </w:tbl>
    <w:p w:rsidR="00210095" w:rsidRPr="00165D6A" w:rsidRDefault="00210095" w:rsidP="00210095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CA76C9" w:rsidRDefault="00CA76C9" w:rsidP="00210095">
      <w:pPr>
        <w:spacing w:after="0" w:line="240" w:lineRule="auto"/>
        <w:ind w:firstLine="225"/>
        <w:rPr>
          <w:rFonts w:ascii="Times New Roman" w:hAnsi="Times New Roman" w:cs="Times New Roman"/>
          <w:sz w:val="20"/>
          <w:szCs w:val="20"/>
        </w:rPr>
      </w:pPr>
    </w:p>
    <w:p w:rsidR="00914568" w:rsidRDefault="00914568" w:rsidP="00210095">
      <w:pPr>
        <w:spacing w:after="0" w:line="240" w:lineRule="auto"/>
        <w:ind w:firstLine="225"/>
        <w:rPr>
          <w:rFonts w:ascii="Times New Roman" w:hAnsi="Times New Roman" w:cs="Times New Roman"/>
          <w:sz w:val="20"/>
          <w:szCs w:val="20"/>
        </w:rPr>
      </w:pPr>
    </w:p>
    <w:p w:rsidR="00914568" w:rsidRDefault="00914568" w:rsidP="00210095">
      <w:pPr>
        <w:spacing w:after="0" w:line="240" w:lineRule="auto"/>
        <w:ind w:firstLine="225"/>
        <w:rPr>
          <w:rFonts w:ascii="Times New Roman" w:hAnsi="Times New Roman" w:cs="Times New Roman"/>
          <w:sz w:val="20"/>
          <w:szCs w:val="20"/>
        </w:rPr>
      </w:pPr>
    </w:p>
    <w:p w:rsidR="00914568" w:rsidRDefault="00914568" w:rsidP="00210095">
      <w:pPr>
        <w:spacing w:after="0" w:line="240" w:lineRule="auto"/>
        <w:ind w:firstLine="225"/>
        <w:rPr>
          <w:rFonts w:ascii="Times New Roman" w:hAnsi="Times New Roman" w:cs="Times New Roman"/>
          <w:sz w:val="20"/>
          <w:szCs w:val="20"/>
        </w:rPr>
      </w:pPr>
    </w:p>
    <w:p w:rsidR="00CA76C9" w:rsidRDefault="00CA76C9" w:rsidP="00210095">
      <w:pPr>
        <w:spacing w:after="0" w:line="240" w:lineRule="auto"/>
        <w:ind w:firstLine="225"/>
        <w:rPr>
          <w:rFonts w:ascii="Times New Roman" w:hAnsi="Times New Roman" w:cs="Times New Roman"/>
          <w:sz w:val="20"/>
          <w:szCs w:val="20"/>
        </w:rPr>
      </w:pPr>
    </w:p>
    <w:p w:rsidR="00CA76C9" w:rsidRDefault="00914568" w:rsidP="00210095">
      <w:pPr>
        <w:spacing w:after="0" w:line="240" w:lineRule="auto"/>
        <w:ind w:firstLine="22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210095" w:rsidRPr="00CC7BB6" w:rsidRDefault="00914568" w:rsidP="00210095">
      <w:pPr>
        <w:spacing w:after="0" w:line="240" w:lineRule="auto"/>
        <w:ind w:firstLine="225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г</w:t>
      </w:r>
      <w:r w:rsidR="00210095" w:rsidRPr="00CC7BB6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210095" w:rsidRPr="00CC7BB6">
        <w:rPr>
          <w:rFonts w:ascii="Times New Roman" w:hAnsi="Times New Roman" w:cs="Times New Roman"/>
          <w:sz w:val="28"/>
          <w:szCs w:val="28"/>
        </w:rPr>
        <w:t xml:space="preserve"> поселения                                            </w:t>
      </w:r>
      <w:r w:rsidR="00CC7BB6">
        <w:rPr>
          <w:rFonts w:ascii="Times New Roman" w:hAnsi="Times New Roman" w:cs="Times New Roman"/>
          <w:sz w:val="28"/>
          <w:szCs w:val="28"/>
        </w:rPr>
        <w:t xml:space="preserve">         </w:t>
      </w:r>
      <w:r w:rsidR="00210095" w:rsidRPr="00CC7BB6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AB6B35" w:rsidRPr="00CC7BB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10095" w:rsidRPr="00CC7BB6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10095" w:rsidRPr="00CC7BB6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С.А.Храмиков</w:t>
      </w:r>
      <w:proofErr w:type="spellEnd"/>
    </w:p>
    <w:p w:rsidR="00F720D6" w:rsidRPr="00165D6A" w:rsidRDefault="00F720D6" w:rsidP="0021009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F720D6" w:rsidRPr="00165D6A" w:rsidSect="00775CDD">
      <w:pgSz w:w="16840" w:h="11907" w:orient="landscape" w:code="9"/>
      <w:pgMar w:top="426" w:right="397" w:bottom="142" w:left="85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095"/>
    <w:rsid w:val="00036AAC"/>
    <w:rsid w:val="0004186C"/>
    <w:rsid w:val="000420F4"/>
    <w:rsid w:val="000511E1"/>
    <w:rsid w:val="00053B89"/>
    <w:rsid w:val="000740B5"/>
    <w:rsid w:val="00094F97"/>
    <w:rsid w:val="00095318"/>
    <w:rsid w:val="000A01BF"/>
    <w:rsid w:val="000D447C"/>
    <w:rsid w:val="0011555F"/>
    <w:rsid w:val="00152AD0"/>
    <w:rsid w:val="00165D6A"/>
    <w:rsid w:val="00180E75"/>
    <w:rsid w:val="00181452"/>
    <w:rsid w:val="001A1069"/>
    <w:rsid w:val="001B3F15"/>
    <w:rsid w:val="001C22D6"/>
    <w:rsid w:val="001E4F13"/>
    <w:rsid w:val="00210095"/>
    <w:rsid w:val="0024185F"/>
    <w:rsid w:val="002754FA"/>
    <w:rsid w:val="002767A1"/>
    <w:rsid w:val="0028724E"/>
    <w:rsid w:val="0029646C"/>
    <w:rsid w:val="002C6AEA"/>
    <w:rsid w:val="002D3B9D"/>
    <w:rsid w:val="002F3F9E"/>
    <w:rsid w:val="00344AC5"/>
    <w:rsid w:val="003531FC"/>
    <w:rsid w:val="003724B9"/>
    <w:rsid w:val="00387763"/>
    <w:rsid w:val="003C7C1E"/>
    <w:rsid w:val="003E57A5"/>
    <w:rsid w:val="003F7C2C"/>
    <w:rsid w:val="004243A6"/>
    <w:rsid w:val="00425EB5"/>
    <w:rsid w:val="00430EC3"/>
    <w:rsid w:val="004463E9"/>
    <w:rsid w:val="004467E1"/>
    <w:rsid w:val="00470080"/>
    <w:rsid w:val="004C6710"/>
    <w:rsid w:val="004C696D"/>
    <w:rsid w:val="00523787"/>
    <w:rsid w:val="00523DB6"/>
    <w:rsid w:val="0053116A"/>
    <w:rsid w:val="00581B93"/>
    <w:rsid w:val="005F4EA8"/>
    <w:rsid w:val="005F560F"/>
    <w:rsid w:val="00604811"/>
    <w:rsid w:val="00612825"/>
    <w:rsid w:val="00617671"/>
    <w:rsid w:val="0066618C"/>
    <w:rsid w:val="0067387E"/>
    <w:rsid w:val="00676866"/>
    <w:rsid w:val="00681A00"/>
    <w:rsid w:val="006B06CC"/>
    <w:rsid w:val="006B7F5C"/>
    <w:rsid w:val="006E46EC"/>
    <w:rsid w:val="0075506E"/>
    <w:rsid w:val="007554D5"/>
    <w:rsid w:val="00770A88"/>
    <w:rsid w:val="00775CDD"/>
    <w:rsid w:val="00776B73"/>
    <w:rsid w:val="007C43B6"/>
    <w:rsid w:val="007D5239"/>
    <w:rsid w:val="00810CDB"/>
    <w:rsid w:val="00836A23"/>
    <w:rsid w:val="00853143"/>
    <w:rsid w:val="00853A9C"/>
    <w:rsid w:val="00854327"/>
    <w:rsid w:val="008732D6"/>
    <w:rsid w:val="0088575E"/>
    <w:rsid w:val="00892AE0"/>
    <w:rsid w:val="008A1FDD"/>
    <w:rsid w:val="008A735D"/>
    <w:rsid w:val="008E395B"/>
    <w:rsid w:val="00904D76"/>
    <w:rsid w:val="00914568"/>
    <w:rsid w:val="0091744B"/>
    <w:rsid w:val="00924702"/>
    <w:rsid w:val="00934F6C"/>
    <w:rsid w:val="00955D01"/>
    <w:rsid w:val="009562BC"/>
    <w:rsid w:val="009A7304"/>
    <w:rsid w:val="009F3A4B"/>
    <w:rsid w:val="00A520F8"/>
    <w:rsid w:val="00A8122E"/>
    <w:rsid w:val="00AB6B35"/>
    <w:rsid w:val="00AC1CA5"/>
    <w:rsid w:val="00B070E9"/>
    <w:rsid w:val="00B13963"/>
    <w:rsid w:val="00B16942"/>
    <w:rsid w:val="00B21005"/>
    <w:rsid w:val="00B531EC"/>
    <w:rsid w:val="00B565A6"/>
    <w:rsid w:val="00B618E7"/>
    <w:rsid w:val="00B9102F"/>
    <w:rsid w:val="00BC699B"/>
    <w:rsid w:val="00BE0E6C"/>
    <w:rsid w:val="00C25461"/>
    <w:rsid w:val="00CA76C9"/>
    <w:rsid w:val="00CB5B57"/>
    <w:rsid w:val="00CC762A"/>
    <w:rsid w:val="00CC7BB6"/>
    <w:rsid w:val="00CD1688"/>
    <w:rsid w:val="00D119FE"/>
    <w:rsid w:val="00DF7F1C"/>
    <w:rsid w:val="00E37F00"/>
    <w:rsid w:val="00E66762"/>
    <w:rsid w:val="00E75295"/>
    <w:rsid w:val="00E75CC9"/>
    <w:rsid w:val="00E90401"/>
    <w:rsid w:val="00EA45C9"/>
    <w:rsid w:val="00EC2858"/>
    <w:rsid w:val="00ED0666"/>
    <w:rsid w:val="00ED190E"/>
    <w:rsid w:val="00ED381F"/>
    <w:rsid w:val="00ED5511"/>
    <w:rsid w:val="00EF220B"/>
    <w:rsid w:val="00F04B18"/>
    <w:rsid w:val="00F051D7"/>
    <w:rsid w:val="00F10C24"/>
    <w:rsid w:val="00F50607"/>
    <w:rsid w:val="00F50AEA"/>
    <w:rsid w:val="00F720D6"/>
    <w:rsid w:val="00F75803"/>
    <w:rsid w:val="00F77AB1"/>
    <w:rsid w:val="00F8038F"/>
    <w:rsid w:val="00F91B65"/>
    <w:rsid w:val="00FA2EA0"/>
    <w:rsid w:val="00FB02D5"/>
    <w:rsid w:val="00FD7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EB739D-EBA9-4043-8549-BBBCB0C1B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0D6"/>
  </w:style>
  <w:style w:type="paragraph" w:styleId="1">
    <w:name w:val="heading 1"/>
    <w:basedOn w:val="a"/>
    <w:next w:val="a"/>
    <w:link w:val="10"/>
    <w:qFormat/>
    <w:rsid w:val="00210095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color w:val="000000"/>
      <w:sz w:val="28"/>
      <w:szCs w:val="18"/>
    </w:rPr>
  </w:style>
  <w:style w:type="paragraph" w:styleId="2">
    <w:name w:val="heading 2"/>
    <w:basedOn w:val="a"/>
    <w:next w:val="a"/>
    <w:link w:val="20"/>
    <w:qFormat/>
    <w:rsid w:val="00210095"/>
    <w:pPr>
      <w:keepNext/>
      <w:widowControl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color w:val="000000"/>
      <w:sz w:val="2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0095"/>
    <w:rPr>
      <w:rFonts w:ascii="Times New Roman" w:eastAsia="Times New Roman" w:hAnsi="Times New Roman" w:cs="Times New Roman"/>
      <w:color w:val="000000"/>
      <w:sz w:val="28"/>
      <w:szCs w:val="18"/>
    </w:rPr>
  </w:style>
  <w:style w:type="character" w:customStyle="1" w:styleId="20">
    <w:name w:val="Заголовок 2 Знак"/>
    <w:basedOn w:val="a0"/>
    <w:link w:val="2"/>
    <w:rsid w:val="00210095"/>
    <w:rPr>
      <w:rFonts w:ascii="Times New Roman" w:eastAsia="Times New Roman" w:hAnsi="Times New Roman" w:cs="Times New Roman"/>
      <w:color w:val="000000"/>
      <w:sz w:val="28"/>
      <w:szCs w:val="18"/>
    </w:rPr>
  </w:style>
  <w:style w:type="paragraph" w:styleId="a3">
    <w:name w:val="Body Text"/>
    <w:basedOn w:val="a"/>
    <w:link w:val="a4"/>
    <w:rsid w:val="002100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18"/>
    </w:rPr>
  </w:style>
  <w:style w:type="character" w:customStyle="1" w:styleId="a4">
    <w:name w:val="Основной текст Знак"/>
    <w:basedOn w:val="a0"/>
    <w:link w:val="a3"/>
    <w:rsid w:val="00210095"/>
    <w:rPr>
      <w:rFonts w:ascii="Times New Roman" w:eastAsia="Times New Roman" w:hAnsi="Times New Roman" w:cs="Times New Roman"/>
      <w:color w:val="000000"/>
      <w:sz w:val="2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6661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661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23138A-09CE-4905-A583-564E8F1F6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6</Pages>
  <Words>1838</Words>
  <Characters>10479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Uzer</dc:creator>
  <cp:lastModifiedBy>Anna</cp:lastModifiedBy>
  <cp:revision>21</cp:revision>
  <cp:lastPrinted>2017-04-14T04:33:00Z</cp:lastPrinted>
  <dcterms:created xsi:type="dcterms:W3CDTF">2017-06-02T10:19:00Z</dcterms:created>
  <dcterms:modified xsi:type="dcterms:W3CDTF">2017-07-06T09:33:00Z</dcterms:modified>
</cp:coreProperties>
</file>